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B26" w:rsidRDefault="0001204B">
      <w:pPr>
        <w:rPr>
          <w:color w:val="7030A0"/>
          <w:sz w:val="72"/>
          <w:szCs w:val="72"/>
        </w:rPr>
      </w:pPr>
      <w:r w:rsidRPr="006355A2">
        <w:rPr>
          <w:color w:val="7030A0"/>
          <w:sz w:val="72"/>
          <w:szCs w:val="72"/>
          <w:highlight w:val="yellow"/>
        </w:rPr>
        <w:t>“</w:t>
      </w:r>
      <w:r w:rsidRPr="0001204B">
        <w:rPr>
          <w:color w:val="00B050"/>
          <w:sz w:val="72"/>
          <w:szCs w:val="72"/>
          <w:highlight w:val="yellow"/>
        </w:rPr>
        <w:t>BUY</w:t>
      </w:r>
      <w:r w:rsidR="006355A2" w:rsidRPr="0001204B">
        <w:rPr>
          <w:color w:val="00B050"/>
          <w:sz w:val="72"/>
          <w:szCs w:val="72"/>
          <w:highlight w:val="yellow"/>
        </w:rPr>
        <w:t xml:space="preserve"> AT </w:t>
      </w:r>
      <w:r w:rsidR="006355A2" w:rsidRPr="006355A2">
        <w:rPr>
          <w:color w:val="00B050"/>
          <w:sz w:val="72"/>
          <w:szCs w:val="72"/>
          <w:highlight w:val="yellow"/>
        </w:rPr>
        <w:t>LOW</w:t>
      </w:r>
      <w:r w:rsidR="006355A2" w:rsidRPr="006355A2">
        <w:rPr>
          <w:color w:val="7030A0"/>
          <w:sz w:val="72"/>
          <w:szCs w:val="72"/>
          <w:highlight w:val="yellow"/>
        </w:rPr>
        <w:t xml:space="preserve"> </w:t>
      </w:r>
      <w:r w:rsidR="006355A2" w:rsidRPr="006355A2">
        <w:rPr>
          <w:color w:val="FF0000"/>
          <w:sz w:val="72"/>
          <w:szCs w:val="72"/>
          <w:highlight w:val="yellow"/>
        </w:rPr>
        <w:t xml:space="preserve">SELL AT </w:t>
      </w:r>
      <w:r w:rsidRPr="006355A2">
        <w:rPr>
          <w:color w:val="FF0000"/>
          <w:sz w:val="72"/>
          <w:szCs w:val="72"/>
          <w:highlight w:val="yellow"/>
        </w:rPr>
        <w:t>HIGH</w:t>
      </w:r>
      <w:r w:rsidRPr="006355A2">
        <w:rPr>
          <w:color w:val="7030A0"/>
          <w:sz w:val="72"/>
          <w:szCs w:val="72"/>
          <w:highlight w:val="yellow"/>
        </w:rPr>
        <w:t>”</w:t>
      </w:r>
      <w:r w:rsidR="006355A2" w:rsidRPr="006355A2">
        <w:rPr>
          <w:color w:val="7030A0"/>
          <w:sz w:val="72"/>
          <w:szCs w:val="72"/>
        </w:rPr>
        <w:t xml:space="preserve"> </w:t>
      </w:r>
    </w:p>
    <w:p w:rsidR="006355A2" w:rsidRDefault="006355A2">
      <w:pPr>
        <w:rPr>
          <w:color w:val="0070C0"/>
          <w:sz w:val="72"/>
          <w:szCs w:val="72"/>
        </w:rPr>
      </w:pPr>
      <w:r>
        <w:rPr>
          <w:color w:val="7030A0"/>
          <w:sz w:val="72"/>
          <w:szCs w:val="72"/>
        </w:rPr>
        <w:t xml:space="preserve">    </w:t>
      </w:r>
      <w:r w:rsidRPr="006355A2">
        <w:rPr>
          <w:color w:val="0070C0"/>
          <w:sz w:val="72"/>
          <w:szCs w:val="72"/>
        </w:rPr>
        <w:t>Technical Analysis c</w:t>
      </w:r>
      <w:r>
        <w:rPr>
          <w:color w:val="0070C0"/>
          <w:sz w:val="72"/>
          <w:szCs w:val="72"/>
        </w:rPr>
        <w:t>lass in</w:t>
      </w:r>
    </w:p>
    <w:p w:rsidR="006355A2" w:rsidRDefault="006355A2">
      <w:pPr>
        <w:rPr>
          <w:color w:val="7030A0"/>
          <w:sz w:val="72"/>
          <w:szCs w:val="72"/>
        </w:rPr>
      </w:pPr>
      <w:r>
        <w:rPr>
          <w:color w:val="0070C0"/>
          <w:sz w:val="72"/>
          <w:szCs w:val="72"/>
        </w:rPr>
        <w:t xml:space="preserve">          </w:t>
      </w:r>
      <w:r w:rsidRPr="006355A2">
        <w:rPr>
          <w:color w:val="7030A0"/>
          <w:sz w:val="72"/>
          <w:szCs w:val="72"/>
        </w:rPr>
        <w:t xml:space="preserve">Salem </w:t>
      </w:r>
      <w:proofErr w:type="spellStart"/>
      <w:r w:rsidRPr="006355A2">
        <w:rPr>
          <w:color w:val="7030A0"/>
          <w:sz w:val="72"/>
          <w:szCs w:val="72"/>
        </w:rPr>
        <w:t>Tamilnadu</w:t>
      </w:r>
      <w:proofErr w:type="spellEnd"/>
    </w:p>
    <w:p w:rsidR="00943AEB" w:rsidRDefault="0001204B">
      <w:pPr>
        <w:rPr>
          <w:color w:val="7030A0"/>
          <w:sz w:val="72"/>
          <w:szCs w:val="72"/>
        </w:rPr>
      </w:pPr>
      <w:r>
        <w:rPr>
          <w:color w:val="7030A0"/>
          <w:sz w:val="72"/>
          <w:szCs w:val="72"/>
        </w:rPr>
        <w:t xml:space="preserve">     </w:t>
      </w:r>
      <w:r w:rsidR="006355A2">
        <w:rPr>
          <w:noProof/>
          <w:color w:val="7030A0"/>
          <w:sz w:val="72"/>
          <w:szCs w:val="72"/>
          <w:lang w:val="en-IN" w:eastAsia="en-IN"/>
        </w:rPr>
        <w:drawing>
          <wp:inline distT="0" distB="0" distL="0" distR="0">
            <wp:extent cx="4276725" cy="3207544"/>
            <wp:effectExtent l="19050" t="0" r="9525" b="0"/>
            <wp:docPr id="1" name="Picture 0" descr="NIFTY-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FTY-I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3207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04B" w:rsidRPr="00943AEB" w:rsidRDefault="00943AEB">
      <w:pPr>
        <w:rPr>
          <w:b/>
          <w:color w:val="7030A0"/>
          <w:sz w:val="32"/>
          <w:szCs w:val="32"/>
        </w:rPr>
      </w:pPr>
      <w:r>
        <w:rPr>
          <w:color w:val="7030A0"/>
          <w:sz w:val="72"/>
          <w:szCs w:val="72"/>
        </w:rPr>
        <w:t xml:space="preserve">      </w:t>
      </w:r>
      <w:r>
        <w:rPr>
          <w:color w:val="7030A0"/>
          <w:sz w:val="32"/>
          <w:szCs w:val="32"/>
        </w:rPr>
        <w:t xml:space="preserve"> </w:t>
      </w:r>
      <w:r w:rsidRPr="00943AEB">
        <w:rPr>
          <w:b/>
          <w:color w:val="7030A0"/>
          <w:sz w:val="32"/>
          <w:szCs w:val="32"/>
        </w:rPr>
        <w:t>Two</w:t>
      </w:r>
      <w:r w:rsidR="007A30C9">
        <w:rPr>
          <w:b/>
          <w:color w:val="7030A0"/>
          <w:sz w:val="32"/>
          <w:szCs w:val="32"/>
        </w:rPr>
        <w:t xml:space="preserve"> days T</w:t>
      </w:r>
      <w:r w:rsidR="0001204B" w:rsidRPr="00943AEB">
        <w:rPr>
          <w:b/>
          <w:color w:val="7030A0"/>
          <w:sz w:val="32"/>
          <w:szCs w:val="32"/>
        </w:rPr>
        <w:t xml:space="preserve">echnical class </w:t>
      </w:r>
      <w:r w:rsidRPr="00943AEB">
        <w:rPr>
          <w:b/>
          <w:color w:val="7030A0"/>
          <w:sz w:val="32"/>
          <w:szCs w:val="32"/>
        </w:rPr>
        <w:t>[Saturday ~ Sunday]</w:t>
      </w:r>
    </w:p>
    <w:p w:rsidR="00943AEB" w:rsidRDefault="00943AEB">
      <w:pPr>
        <w:rPr>
          <w:b/>
          <w:color w:val="00B050"/>
          <w:sz w:val="32"/>
          <w:szCs w:val="32"/>
        </w:rPr>
      </w:pPr>
      <w:r w:rsidRPr="00943AEB">
        <w:rPr>
          <w:b/>
          <w:color w:val="7030A0"/>
          <w:sz w:val="32"/>
          <w:szCs w:val="32"/>
        </w:rPr>
        <w:t xml:space="preserve">                          </w:t>
      </w:r>
      <w:r w:rsidR="007A30C9">
        <w:rPr>
          <w:b/>
          <w:color w:val="7030A0"/>
          <w:sz w:val="32"/>
          <w:szCs w:val="32"/>
        </w:rPr>
        <w:t>***One to one TA class***</w:t>
      </w:r>
    </w:p>
    <w:p w:rsidR="00943AEB" w:rsidRDefault="00943AEB">
      <w:pPr>
        <w:rPr>
          <w:b/>
          <w:color w:val="00B050"/>
          <w:sz w:val="32"/>
          <w:szCs w:val="32"/>
        </w:rPr>
      </w:pPr>
    </w:p>
    <w:p w:rsidR="00C941EF" w:rsidRPr="00C941EF" w:rsidRDefault="00C941EF" w:rsidP="00C941EF">
      <w:pPr>
        <w:rPr>
          <w:b/>
          <w:color w:val="548DD4" w:themeColor="text2" w:themeTint="99"/>
          <w:sz w:val="32"/>
          <w:szCs w:val="32"/>
        </w:rPr>
      </w:pPr>
      <w:r w:rsidRPr="00C941EF">
        <w:rPr>
          <w:b/>
          <w:color w:val="548DD4" w:themeColor="text2" w:themeTint="99"/>
          <w:sz w:val="32"/>
          <w:szCs w:val="32"/>
        </w:rPr>
        <w:t>Introduction of charts</w:t>
      </w:r>
      <w:r w:rsidR="007A30C9">
        <w:rPr>
          <w:b/>
          <w:color w:val="548DD4" w:themeColor="text2" w:themeTint="99"/>
          <w:sz w:val="32"/>
          <w:szCs w:val="32"/>
        </w:rPr>
        <w:t xml:space="preserve"> -</w:t>
      </w:r>
      <w:r w:rsidRPr="00C941EF">
        <w:rPr>
          <w:b/>
          <w:color w:val="548DD4" w:themeColor="text2" w:themeTint="99"/>
          <w:sz w:val="32"/>
          <w:szCs w:val="32"/>
        </w:rPr>
        <w:t xml:space="preserve"> </w:t>
      </w:r>
      <w:r w:rsidR="007A30C9">
        <w:rPr>
          <w:b/>
          <w:color w:val="548DD4" w:themeColor="text2" w:themeTint="99"/>
          <w:sz w:val="32"/>
          <w:szCs w:val="32"/>
        </w:rPr>
        <w:t>B</w:t>
      </w:r>
      <w:r w:rsidRPr="00C941EF">
        <w:rPr>
          <w:b/>
          <w:color w:val="548DD4" w:themeColor="text2" w:themeTint="99"/>
          <w:sz w:val="32"/>
          <w:szCs w:val="32"/>
        </w:rPr>
        <w:t>asics</w:t>
      </w:r>
    </w:p>
    <w:p w:rsidR="00C941EF" w:rsidRPr="00C941EF" w:rsidRDefault="00C941EF" w:rsidP="00C941EF">
      <w:pPr>
        <w:rPr>
          <w:b/>
          <w:color w:val="00B050"/>
          <w:sz w:val="32"/>
          <w:szCs w:val="32"/>
        </w:rPr>
      </w:pPr>
      <w:r w:rsidRPr="00C941EF">
        <w:rPr>
          <w:b/>
          <w:color w:val="00B050"/>
          <w:sz w:val="32"/>
          <w:szCs w:val="32"/>
        </w:rPr>
        <w:t xml:space="preserve">Line charts </w:t>
      </w:r>
    </w:p>
    <w:p w:rsidR="00C941EF" w:rsidRDefault="00C941EF" w:rsidP="00C941EF">
      <w:pPr>
        <w:rPr>
          <w:b/>
          <w:color w:val="00B050"/>
          <w:sz w:val="32"/>
          <w:szCs w:val="32"/>
        </w:rPr>
      </w:pPr>
      <w:r w:rsidRPr="00C941EF">
        <w:rPr>
          <w:b/>
          <w:color w:val="00B050"/>
          <w:sz w:val="32"/>
          <w:szCs w:val="32"/>
        </w:rPr>
        <w:t>Candlestick charts</w:t>
      </w:r>
    </w:p>
    <w:p w:rsidR="00C941EF" w:rsidRPr="00C941EF" w:rsidRDefault="00C941EF" w:rsidP="00C941EF">
      <w:pPr>
        <w:rPr>
          <w:b/>
          <w:color w:val="548DD4" w:themeColor="text2" w:themeTint="99"/>
          <w:sz w:val="32"/>
          <w:szCs w:val="32"/>
        </w:rPr>
      </w:pPr>
      <w:r w:rsidRPr="00C941EF">
        <w:rPr>
          <w:b/>
          <w:color w:val="548DD4" w:themeColor="text2" w:themeTint="99"/>
          <w:sz w:val="32"/>
          <w:szCs w:val="32"/>
        </w:rPr>
        <w:lastRenderedPageBreak/>
        <w:t>Time frame settings in charts reading</w:t>
      </w:r>
    </w:p>
    <w:p w:rsidR="00C941EF" w:rsidRPr="00C941EF" w:rsidRDefault="00C941EF" w:rsidP="00C941EF">
      <w:pPr>
        <w:rPr>
          <w:b/>
          <w:color w:val="948A54" w:themeColor="background2" w:themeShade="80"/>
          <w:sz w:val="32"/>
          <w:szCs w:val="32"/>
        </w:rPr>
      </w:pPr>
      <w:r w:rsidRPr="00C941EF">
        <w:rPr>
          <w:b/>
          <w:color w:val="948A54" w:themeColor="background2" w:themeShade="80"/>
          <w:sz w:val="32"/>
          <w:szCs w:val="32"/>
        </w:rPr>
        <w:t>[Equit</w:t>
      </w:r>
      <w:r w:rsidR="00A8573D">
        <w:rPr>
          <w:b/>
          <w:color w:val="948A54" w:themeColor="background2" w:themeShade="80"/>
          <w:sz w:val="32"/>
          <w:szCs w:val="32"/>
        </w:rPr>
        <w:t xml:space="preserve">ies, </w:t>
      </w:r>
      <w:r w:rsidR="007A30C9">
        <w:rPr>
          <w:b/>
          <w:color w:val="948A54" w:themeColor="background2" w:themeShade="80"/>
          <w:sz w:val="32"/>
          <w:szCs w:val="32"/>
        </w:rPr>
        <w:t>Derivatives</w:t>
      </w:r>
      <w:r w:rsidR="00A8573D">
        <w:rPr>
          <w:b/>
          <w:color w:val="948A54" w:themeColor="background2" w:themeShade="80"/>
          <w:sz w:val="32"/>
          <w:szCs w:val="32"/>
        </w:rPr>
        <w:t xml:space="preserve">, Commodities and </w:t>
      </w:r>
      <w:proofErr w:type="spellStart"/>
      <w:r w:rsidR="00A8573D">
        <w:rPr>
          <w:b/>
          <w:color w:val="948A54" w:themeColor="background2" w:themeShade="80"/>
          <w:sz w:val="32"/>
          <w:szCs w:val="32"/>
        </w:rPr>
        <w:t>Forex</w:t>
      </w:r>
      <w:proofErr w:type="spellEnd"/>
      <w:r w:rsidR="007A30C9">
        <w:rPr>
          <w:b/>
          <w:color w:val="948A54" w:themeColor="background2" w:themeShade="80"/>
          <w:sz w:val="32"/>
          <w:szCs w:val="32"/>
        </w:rPr>
        <w:t xml:space="preserve"> </w:t>
      </w:r>
      <w:r w:rsidRPr="00C941EF">
        <w:rPr>
          <w:b/>
          <w:color w:val="948A54" w:themeColor="background2" w:themeShade="80"/>
          <w:sz w:val="32"/>
          <w:szCs w:val="32"/>
        </w:rPr>
        <w:t>trading]</w:t>
      </w:r>
    </w:p>
    <w:p w:rsidR="00C941EF" w:rsidRPr="00C941EF" w:rsidRDefault="00C941EF" w:rsidP="00C941EF">
      <w:pPr>
        <w:rPr>
          <w:b/>
          <w:color w:val="00B050"/>
          <w:sz w:val="32"/>
          <w:szCs w:val="32"/>
        </w:rPr>
      </w:pPr>
      <w:r w:rsidRPr="00C941EF">
        <w:rPr>
          <w:b/>
          <w:color w:val="00B050"/>
          <w:sz w:val="32"/>
          <w:szCs w:val="32"/>
        </w:rPr>
        <w:t xml:space="preserve">Intraday setup </w:t>
      </w:r>
    </w:p>
    <w:p w:rsidR="00C941EF" w:rsidRPr="00C941EF" w:rsidRDefault="00C941EF" w:rsidP="00C941EF">
      <w:pPr>
        <w:rPr>
          <w:b/>
          <w:color w:val="00B050"/>
          <w:sz w:val="32"/>
          <w:szCs w:val="32"/>
        </w:rPr>
      </w:pPr>
      <w:r w:rsidRPr="00C941EF">
        <w:rPr>
          <w:b/>
          <w:color w:val="00B050"/>
          <w:sz w:val="32"/>
          <w:szCs w:val="32"/>
        </w:rPr>
        <w:t xml:space="preserve">Positional setup </w:t>
      </w:r>
    </w:p>
    <w:p w:rsidR="00C941EF" w:rsidRPr="00C941EF" w:rsidRDefault="00C941EF" w:rsidP="00C941EF">
      <w:pPr>
        <w:rPr>
          <w:b/>
          <w:color w:val="00B050"/>
          <w:sz w:val="32"/>
          <w:szCs w:val="32"/>
        </w:rPr>
      </w:pPr>
      <w:r w:rsidRPr="00C941EF">
        <w:rPr>
          <w:b/>
          <w:color w:val="00B050"/>
          <w:sz w:val="32"/>
          <w:szCs w:val="32"/>
        </w:rPr>
        <w:t>Long term setup</w:t>
      </w:r>
    </w:p>
    <w:p w:rsidR="00C941EF" w:rsidRDefault="00C941EF" w:rsidP="00C941EF">
      <w:pPr>
        <w:rPr>
          <w:b/>
          <w:color w:val="00B050"/>
          <w:sz w:val="32"/>
          <w:szCs w:val="32"/>
        </w:rPr>
      </w:pPr>
    </w:p>
    <w:p w:rsidR="00C941EF" w:rsidRPr="00C941EF" w:rsidRDefault="007A30C9" w:rsidP="00C941EF">
      <w:pPr>
        <w:rPr>
          <w:b/>
          <w:color w:val="548DD4" w:themeColor="text2" w:themeTint="99"/>
          <w:sz w:val="32"/>
          <w:szCs w:val="32"/>
        </w:rPr>
      </w:pPr>
      <w:r>
        <w:rPr>
          <w:b/>
          <w:color w:val="548DD4" w:themeColor="text2" w:themeTint="99"/>
          <w:sz w:val="32"/>
          <w:szCs w:val="32"/>
        </w:rPr>
        <w:t>How to predict exact</w:t>
      </w:r>
      <w:r w:rsidR="00C941EF" w:rsidRPr="00C941EF">
        <w:rPr>
          <w:b/>
          <w:color w:val="548DD4" w:themeColor="text2" w:themeTint="99"/>
          <w:sz w:val="32"/>
          <w:szCs w:val="32"/>
        </w:rPr>
        <w:t xml:space="preserve"> trend in charts</w:t>
      </w:r>
      <w:r>
        <w:rPr>
          <w:b/>
          <w:color w:val="548DD4" w:themeColor="text2" w:themeTint="99"/>
          <w:sz w:val="32"/>
          <w:szCs w:val="32"/>
        </w:rPr>
        <w:t xml:space="preserve"> (Live market)</w:t>
      </w:r>
    </w:p>
    <w:p w:rsidR="00C941EF" w:rsidRPr="00C941EF" w:rsidRDefault="00C941EF" w:rsidP="00C941EF">
      <w:pPr>
        <w:rPr>
          <w:b/>
          <w:color w:val="948A54" w:themeColor="background2" w:themeShade="80"/>
          <w:sz w:val="32"/>
          <w:szCs w:val="32"/>
        </w:rPr>
      </w:pPr>
      <w:r w:rsidRPr="00C941EF">
        <w:rPr>
          <w:b/>
          <w:color w:val="948A54" w:themeColor="background2" w:themeShade="80"/>
          <w:sz w:val="32"/>
          <w:szCs w:val="32"/>
        </w:rPr>
        <w:t>Identification of trends</w:t>
      </w:r>
    </w:p>
    <w:p w:rsidR="00C941EF" w:rsidRPr="00C941EF" w:rsidRDefault="00C941EF" w:rsidP="00C941EF">
      <w:pPr>
        <w:rPr>
          <w:b/>
          <w:color w:val="00B050"/>
          <w:sz w:val="32"/>
          <w:szCs w:val="32"/>
        </w:rPr>
      </w:pPr>
      <w:r w:rsidRPr="00C941EF">
        <w:rPr>
          <w:b/>
          <w:color w:val="00B050"/>
          <w:sz w:val="32"/>
          <w:szCs w:val="32"/>
        </w:rPr>
        <w:t xml:space="preserve">Up trend </w:t>
      </w:r>
    </w:p>
    <w:p w:rsidR="00C941EF" w:rsidRPr="00C941EF" w:rsidRDefault="00C941EF" w:rsidP="00C941EF">
      <w:pPr>
        <w:rPr>
          <w:b/>
          <w:color w:val="00B050"/>
          <w:sz w:val="32"/>
          <w:szCs w:val="32"/>
        </w:rPr>
      </w:pPr>
      <w:r w:rsidRPr="00C941EF">
        <w:rPr>
          <w:b/>
          <w:color w:val="00B050"/>
          <w:sz w:val="32"/>
          <w:szCs w:val="32"/>
        </w:rPr>
        <w:t xml:space="preserve">Down trend </w:t>
      </w:r>
    </w:p>
    <w:p w:rsidR="00C941EF" w:rsidRDefault="00C941EF" w:rsidP="00C941EF">
      <w:pPr>
        <w:rPr>
          <w:b/>
          <w:color w:val="00B050"/>
          <w:sz w:val="32"/>
          <w:szCs w:val="32"/>
        </w:rPr>
      </w:pPr>
      <w:r w:rsidRPr="00C941EF">
        <w:rPr>
          <w:b/>
          <w:color w:val="00B050"/>
          <w:sz w:val="32"/>
          <w:szCs w:val="32"/>
        </w:rPr>
        <w:t xml:space="preserve">Consolidation </w:t>
      </w:r>
    </w:p>
    <w:p w:rsidR="00C941EF" w:rsidRPr="00C941EF" w:rsidRDefault="00C941EF" w:rsidP="00C941EF">
      <w:pPr>
        <w:rPr>
          <w:b/>
          <w:color w:val="548DD4" w:themeColor="text2" w:themeTint="99"/>
          <w:sz w:val="32"/>
          <w:szCs w:val="32"/>
        </w:rPr>
      </w:pPr>
      <w:r w:rsidRPr="00C941EF">
        <w:rPr>
          <w:b/>
          <w:color w:val="548DD4" w:themeColor="text2" w:themeTint="99"/>
          <w:sz w:val="32"/>
          <w:szCs w:val="32"/>
        </w:rPr>
        <w:t>Break-out finding techniques</w:t>
      </w:r>
    </w:p>
    <w:p w:rsidR="00C941EF" w:rsidRPr="00C941EF" w:rsidRDefault="00C941EF" w:rsidP="00C941EF">
      <w:pPr>
        <w:rPr>
          <w:b/>
          <w:color w:val="00B050"/>
          <w:sz w:val="32"/>
          <w:szCs w:val="32"/>
        </w:rPr>
      </w:pPr>
      <w:r w:rsidRPr="00C941EF">
        <w:rPr>
          <w:b/>
          <w:color w:val="00B050"/>
          <w:sz w:val="32"/>
          <w:szCs w:val="32"/>
        </w:rPr>
        <w:t xml:space="preserve">How to find support and resistance </w:t>
      </w:r>
    </w:p>
    <w:p w:rsidR="00C941EF" w:rsidRPr="00C941EF" w:rsidRDefault="00C941EF" w:rsidP="00C941EF">
      <w:pPr>
        <w:rPr>
          <w:b/>
          <w:color w:val="00B050"/>
          <w:sz w:val="32"/>
          <w:szCs w:val="32"/>
        </w:rPr>
      </w:pPr>
      <w:r w:rsidRPr="00C941EF">
        <w:rPr>
          <w:b/>
          <w:color w:val="00B050"/>
          <w:sz w:val="32"/>
          <w:szCs w:val="32"/>
        </w:rPr>
        <w:t>Key concept</w:t>
      </w:r>
      <w:r w:rsidR="007A30C9">
        <w:rPr>
          <w:b/>
          <w:color w:val="00B050"/>
          <w:sz w:val="32"/>
          <w:szCs w:val="32"/>
        </w:rPr>
        <w:t>s</w:t>
      </w:r>
      <w:r w:rsidRPr="00C941EF">
        <w:rPr>
          <w:b/>
          <w:color w:val="00B050"/>
          <w:sz w:val="32"/>
          <w:szCs w:val="32"/>
        </w:rPr>
        <w:t xml:space="preserve"> of support and resistance</w:t>
      </w:r>
    </w:p>
    <w:p w:rsidR="00C941EF" w:rsidRDefault="00C941EF" w:rsidP="00C941EF">
      <w:pPr>
        <w:rPr>
          <w:b/>
          <w:color w:val="00B050"/>
          <w:sz w:val="32"/>
          <w:szCs w:val="32"/>
        </w:rPr>
      </w:pPr>
    </w:p>
    <w:p w:rsidR="00C941EF" w:rsidRPr="00C941EF" w:rsidRDefault="00C941EF" w:rsidP="00C941EF">
      <w:pPr>
        <w:rPr>
          <w:b/>
          <w:color w:val="C0504D" w:themeColor="accent2"/>
          <w:sz w:val="32"/>
          <w:szCs w:val="32"/>
        </w:rPr>
      </w:pPr>
      <w:r w:rsidRPr="00C941EF">
        <w:rPr>
          <w:b/>
          <w:color w:val="C0504D" w:themeColor="accent2"/>
          <w:sz w:val="32"/>
          <w:szCs w:val="32"/>
        </w:rPr>
        <w:t>How to draw special Trend lines</w:t>
      </w:r>
    </w:p>
    <w:p w:rsidR="00C941EF" w:rsidRDefault="00C941EF" w:rsidP="00C941EF">
      <w:pPr>
        <w:rPr>
          <w:b/>
          <w:color w:val="00B050"/>
          <w:sz w:val="32"/>
          <w:szCs w:val="32"/>
        </w:rPr>
      </w:pPr>
    </w:p>
    <w:p w:rsidR="00C941EF" w:rsidRPr="00C941EF" w:rsidRDefault="00C941EF" w:rsidP="00C941EF">
      <w:pPr>
        <w:rPr>
          <w:b/>
          <w:color w:val="00B050"/>
          <w:sz w:val="32"/>
          <w:szCs w:val="32"/>
        </w:rPr>
      </w:pPr>
      <w:r w:rsidRPr="00C941EF">
        <w:rPr>
          <w:b/>
          <w:color w:val="00B050"/>
          <w:sz w:val="32"/>
          <w:szCs w:val="32"/>
        </w:rPr>
        <w:t xml:space="preserve">How to predict exact target in current trend </w:t>
      </w:r>
    </w:p>
    <w:p w:rsidR="00C941EF" w:rsidRDefault="00C941EF" w:rsidP="00C941EF">
      <w:pPr>
        <w:rPr>
          <w:b/>
          <w:color w:val="00B050"/>
          <w:sz w:val="32"/>
          <w:szCs w:val="32"/>
        </w:rPr>
      </w:pPr>
      <w:r w:rsidRPr="00C941EF">
        <w:rPr>
          <w:b/>
          <w:color w:val="00B050"/>
          <w:sz w:val="32"/>
          <w:szCs w:val="32"/>
        </w:rPr>
        <w:t>How to read important movements in charts</w:t>
      </w:r>
    </w:p>
    <w:p w:rsidR="00332E8E" w:rsidRDefault="00C941EF" w:rsidP="00C941EF">
      <w:pPr>
        <w:rPr>
          <w:b/>
          <w:color w:val="E36C0A" w:themeColor="accent6" w:themeShade="BF"/>
          <w:sz w:val="44"/>
          <w:szCs w:val="44"/>
        </w:rPr>
      </w:pPr>
      <w:r w:rsidRPr="00332E8E">
        <w:rPr>
          <w:b/>
          <w:color w:val="E36C0A" w:themeColor="accent6" w:themeShade="BF"/>
          <w:sz w:val="44"/>
          <w:szCs w:val="44"/>
        </w:rPr>
        <w:t>Our special (1 - 2 - 3 - 4 strategy)</w:t>
      </w:r>
    </w:p>
    <w:p w:rsidR="00C941EF" w:rsidRPr="00332E8E" w:rsidRDefault="00C941EF" w:rsidP="00C941EF">
      <w:pPr>
        <w:rPr>
          <w:b/>
          <w:color w:val="E36C0A" w:themeColor="accent6" w:themeShade="BF"/>
          <w:sz w:val="44"/>
          <w:szCs w:val="44"/>
        </w:rPr>
      </w:pPr>
      <w:r w:rsidRPr="00C941EF">
        <w:rPr>
          <w:b/>
          <w:color w:val="00B050"/>
          <w:sz w:val="32"/>
          <w:szCs w:val="32"/>
        </w:rPr>
        <w:lastRenderedPageBreak/>
        <w:t>Fibonacci time series</w:t>
      </w:r>
    </w:p>
    <w:p w:rsidR="00C941EF" w:rsidRPr="00C941EF" w:rsidRDefault="00C941EF" w:rsidP="00C941EF">
      <w:pPr>
        <w:rPr>
          <w:b/>
          <w:color w:val="00B050"/>
          <w:sz w:val="32"/>
          <w:szCs w:val="32"/>
        </w:rPr>
      </w:pPr>
      <w:r w:rsidRPr="00C941EF">
        <w:rPr>
          <w:b/>
          <w:color w:val="00B050"/>
          <w:sz w:val="32"/>
          <w:szCs w:val="32"/>
        </w:rPr>
        <w:t>Busted pattern opportunities</w:t>
      </w:r>
    </w:p>
    <w:p w:rsidR="00C941EF" w:rsidRPr="00C941EF" w:rsidRDefault="00C941EF" w:rsidP="00C941EF">
      <w:pPr>
        <w:rPr>
          <w:b/>
          <w:color w:val="00B050"/>
          <w:sz w:val="32"/>
          <w:szCs w:val="32"/>
        </w:rPr>
      </w:pPr>
    </w:p>
    <w:p w:rsidR="00C941EF" w:rsidRPr="00C941EF" w:rsidRDefault="00C941EF" w:rsidP="00C941EF">
      <w:pPr>
        <w:rPr>
          <w:b/>
          <w:color w:val="00B050"/>
          <w:sz w:val="32"/>
          <w:szCs w:val="32"/>
        </w:rPr>
      </w:pPr>
    </w:p>
    <w:p w:rsidR="00C941EF" w:rsidRPr="00C941EF" w:rsidRDefault="00C941EF" w:rsidP="00C941EF">
      <w:pPr>
        <w:rPr>
          <w:b/>
          <w:color w:val="00B050"/>
          <w:sz w:val="32"/>
          <w:szCs w:val="32"/>
        </w:rPr>
      </w:pPr>
      <w:proofErr w:type="gramStart"/>
      <w:r w:rsidRPr="00C941EF">
        <w:rPr>
          <w:b/>
          <w:color w:val="00B050"/>
          <w:sz w:val="32"/>
          <w:szCs w:val="32"/>
        </w:rPr>
        <w:t xml:space="preserve">How to find </w:t>
      </w:r>
      <w:r>
        <w:rPr>
          <w:b/>
          <w:color w:val="00B050"/>
          <w:sz w:val="32"/>
          <w:szCs w:val="32"/>
        </w:rPr>
        <w:t>‘</w:t>
      </w:r>
      <w:proofErr w:type="spellStart"/>
      <w:r w:rsidRPr="00C941EF">
        <w:rPr>
          <w:b/>
          <w:color w:val="FF0000"/>
          <w:sz w:val="32"/>
          <w:szCs w:val="32"/>
        </w:rPr>
        <w:t>multibagger</w:t>
      </w:r>
      <w:proofErr w:type="spellEnd"/>
      <w:r>
        <w:rPr>
          <w:b/>
          <w:color w:val="00B050"/>
          <w:sz w:val="32"/>
          <w:szCs w:val="32"/>
        </w:rPr>
        <w:t xml:space="preserve">’ </w:t>
      </w:r>
      <w:r w:rsidRPr="00C941EF">
        <w:rPr>
          <w:b/>
          <w:color w:val="00B050"/>
          <w:sz w:val="32"/>
          <w:szCs w:val="32"/>
        </w:rPr>
        <w:t>option scripts.</w:t>
      </w:r>
      <w:proofErr w:type="gramEnd"/>
    </w:p>
    <w:p w:rsidR="00943AEB" w:rsidRDefault="00C941EF" w:rsidP="00C941EF">
      <w:pPr>
        <w:rPr>
          <w:b/>
          <w:color w:val="00B0F0"/>
          <w:sz w:val="32"/>
          <w:szCs w:val="32"/>
        </w:rPr>
      </w:pPr>
      <w:r w:rsidRPr="00C941EF">
        <w:rPr>
          <w:b/>
          <w:color w:val="00B0F0"/>
          <w:sz w:val="32"/>
          <w:szCs w:val="32"/>
        </w:rPr>
        <w:t>Min</w:t>
      </w:r>
      <w:r w:rsidR="00040377">
        <w:rPr>
          <w:b/>
          <w:color w:val="00B0F0"/>
          <w:sz w:val="32"/>
          <w:szCs w:val="32"/>
        </w:rPr>
        <w:t>imum 10 times return.</w:t>
      </w:r>
    </w:p>
    <w:p w:rsidR="00332E8E" w:rsidRPr="00332E8E" w:rsidRDefault="00332E8E" w:rsidP="00C941EF">
      <w:pPr>
        <w:rPr>
          <w:b/>
          <w:color w:val="E36C0A" w:themeColor="accent6" w:themeShade="BF"/>
          <w:sz w:val="32"/>
          <w:szCs w:val="32"/>
        </w:rPr>
      </w:pPr>
      <w:r w:rsidRPr="00332E8E">
        <w:rPr>
          <w:b/>
          <w:color w:val="E36C0A" w:themeColor="accent6" w:themeShade="BF"/>
          <w:sz w:val="32"/>
          <w:szCs w:val="32"/>
        </w:rPr>
        <w:t>And</w:t>
      </w:r>
    </w:p>
    <w:p w:rsidR="00332E8E" w:rsidRPr="00332E8E" w:rsidRDefault="00332E8E" w:rsidP="00C941EF">
      <w:pPr>
        <w:pBdr>
          <w:bottom w:val="wave" w:sz="6" w:space="1" w:color="auto"/>
        </w:pBdr>
        <w:rPr>
          <w:b/>
          <w:color w:val="7030A0"/>
          <w:sz w:val="48"/>
          <w:szCs w:val="48"/>
        </w:rPr>
      </w:pPr>
      <w:r w:rsidRPr="00332E8E">
        <w:rPr>
          <w:b/>
          <w:color w:val="7030A0"/>
          <w:sz w:val="48"/>
          <w:szCs w:val="48"/>
        </w:rPr>
        <w:t>Golden egg duck (buy at low sell at high)</w:t>
      </w:r>
    </w:p>
    <w:p w:rsidR="00332E8E" w:rsidRDefault="00332E8E">
      <w:pPr>
        <w:rPr>
          <w:color w:val="943634" w:themeColor="accent2" w:themeShade="BF"/>
          <w:sz w:val="44"/>
          <w:szCs w:val="44"/>
          <w:highlight w:val="yellow"/>
        </w:rPr>
      </w:pPr>
    </w:p>
    <w:p w:rsidR="00131395" w:rsidRPr="00332E8E" w:rsidRDefault="00C941EF">
      <w:pPr>
        <w:rPr>
          <w:color w:val="C4BC96" w:themeColor="background2" w:themeShade="BF"/>
          <w:sz w:val="44"/>
          <w:szCs w:val="44"/>
        </w:rPr>
      </w:pPr>
      <w:r w:rsidRPr="00332E8E">
        <w:rPr>
          <w:color w:val="943634" w:themeColor="accent2" w:themeShade="BF"/>
          <w:sz w:val="44"/>
          <w:szCs w:val="44"/>
          <w:highlight w:val="yellow"/>
        </w:rPr>
        <w:t>Course fees: Rs.15000.00 [</w:t>
      </w:r>
      <w:r w:rsidR="00A8573D">
        <w:rPr>
          <w:color w:val="943634" w:themeColor="accent2" w:themeShade="BF"/>
          <w:sz w:val="44"/>
          <w:szCs w:val="44"/>
          <w:highlight w:val="yellow"/>
        </w:rPr>
        <w:t xml:space="preserve">Rupees </w:t>
      </w:r>
      <w:r w:rsidRPr="00332E8E">
        <w:rPr>
          <w:color w:val="943634" w:themeColor="accent2" w:themeShade="BF"/>
          <w:sz w:val="44"/>
          <w:szCs w:val="44"/>
          <w:highlight w:val="yellow"/>
        </w:rPr>
        <w:t>fifteen thousand]</w:t>
      </w:r>
    </w:p>
    <w:p w:rsidR="00332E8E" w:rsidRDefault="00332E8E" w:rsidP="00332E8E">
      <w:pPr>
        <w:spacing w:after="120" w:line="240" w:lineRule="auto"/>
        <w:outlineLvl w:val="1"/>
        <w:rPr>
          <w:color w:val="7030A0"/>
          <w:sz w:val="32"/>
          <w:szCs w:val="32"/>
        </w:rPr>
      </w:pPr>
    </w:p>
    <w:p w:rsidR="00332E8E" w:rsidRPr="00332E8E" w:rsidRDefault="00332E8E" w:rsidP="00332E8E">
      <w:pPr>
        <w:spacing w:after="120" w:line="240" w:lineRule="auto"/>
        <w:outlineLvl w:val="1"/>
        <w:rPr>
          <w:rFonts w:ascii="Arial" w:eastAsia="Times New Roman" w:hAnsi="Arial" w:cs="Arial"/>
          <w:b/>
          <w:bCs/>
          <w:caps/>
          <w:color w:val="666666"/>
          <w:sz w:val="20"/>
          <w:szCs w:val="20"/>
        </w:rPr>
      </w:pPr>
      <w:r w:rsidRPr="00332E8E">
        <w:rPr>
          <w:rFonts w:ascii="Arial" w:eastAsia="Times New Roman" w:hAnsi="Arial" w:cs="Arial"/>
          <w:b/>
          <w:bCs/>
          <w:caps/>
          <w:color w:val="666666"/>
          <w:sz w:val="20"/>
          <w:szCs w:val="20"/>
        </w:rPr>
        <w:t>OUR BANK DETAILS</w:t>
      </w:r>
    </w:p>
    <w:p w:rsidR="00332E8E" w:rsidRPr="00332E8E" w:rsidRDefault="00332E8E" w:rsidP="00332E8E">
      <w:pPr>
        <w:spacing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noProof/>
          <w:color w:val="333333"/>
          <w:sz w:val="21"/>
          <w:szCs w:val="21"/>
          <w:lang w:val="en-IN" w:eastAsia="en-IN"/>
        </w:rPr>
        <w:drawing>
          <wp:inline distT="0" distB="0" distL="0" distR="0">
            <wp:extent cx="1476375" cy="333375"/>
            <wp:effectExtent l="19050" t="0" r="9525" b="0"/>
            <wp:docPr id="2" name="Image2_img" descr="Our bank detai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_img" descr="Our bank detail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E8E" w:rsidRPr="00332E8E" w:rsidRDefault="00332E8E" w:rsidP="00332E8E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332E8E">
        <w:rPr>
          <w:rFonts w:ascii="Arial" w:eastAsia="Times New Roman" w:hAnsi="Arial" w:cs="Arial"/>
          <w:b/>
          <w:bCs/>
          <w:color w:val="6600CC"/>
          <w:sz w:val="18"/>
          <w:szCs w:val="18"/>
        </w:rPr>
        <w:t>Account Name</w:t>
      </w:r>
      <w:r w:rsidRPr="00332E8E">
        <w:rPr>
          <w:rFonts w:ascii="Arial" w:eastAsia="Times New Roman" w:hAnsi="Arial" w:cs="Arial"/>
          <w:b/>
          <w:bCs/>
          <w:color w:val="6600CC"/>
          <w:sz w:val="18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="007A30C9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ab/>
      </w:r>
      <w:proofErr w:type="spellStart"/>
      <w:r w:rsidRPr="00332E8E">
        <w:rPr>
          <w:rFonts w:ascii="Arial" w:eastAsia="Times New Roman" w:hAnsi="Arial" w:cs="Arial"/>
          <w:b/>
          <w:bCs/>
          <w:color w:val="000000"/>
          <w:sz w:val="18"/>
        </w:rPr>
        <w:t>R.</w:t>
      </w:r>
      <w:r w:rsidR="007A30C9">
        <w:rPr>
          <w:rFonts w:ascii="Arial" w:eastAsia="Times New Roman" w:hAnsi="Arial" w:cs="Arial"/>
          <w:b/>
          <w:bCs/>
          <w:color w:val="000000"/>
          <w:sz w:val="18"/>
        </w:rPr>
        <w:t>V</w:t>
      </w:r>
      <w:r w:rsidRPr="00332E8E">
        <w:rPr>
          <w:rFonts w:ascii="Arial" w:eastAsia="Times New Roman" w:hAnsi="Arial" w:cs="Arial"/>
          <w:b/>
          <w:bCs/>
          <w:color w:val="000000"/>
          <w:sz w:val="18"/>
        </w:rPr>
        <w:t>imalraj</w:t>
      </w:r>
      <w:proofErr w:type="spellEnd"/>
    </w:p>
    <w:p w:rsidR="00332E8E" w:rsidRPr="00332E8E" w:rsidRDefault="00332E8E" w:rsidP="00332E8E">
      <w:pPr>
        <w:spacing w:after="0" w:line="240" w:lineRule="atLeast"/>
        <w:jc w:val="both"/>
        <w:rPr>
          <w:rFonts w:ascii="Arial" w:eastAsia="Times New Roman" w:hAnsi="Arial" w:cs="Arial"/>
          <w:b/>
          <w:bCs/>
          <w:color w:val="6600CC"/>
          <w:sz w:val="18"/>
          <w:szCs w:val="18"/>
        </w:rPr>
      </w:pPr>
    </w:p>
    <w:p w:rsidR="00332E8E" w:rsidRPr="00332E8E" w:rsidRDefault="00332E8E" w:rsidP="00332E8E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2E8E">
        <w:rPr>
          <w:rFonts w:ascii="Arial" w:eastAsia="Times New Roman" w:hAnsi="Arial" w:cs="Arial"/>
          <w:b/>
          <w:bCs/>
          <w:color w:val="6600CC"/>
          <w:sz w:val="18"/>
          <w:szCs w:val="18"/>
        </w:rPr>
        <w:t>Bank Name</w:t>
      </w:r>
      <w:r w:rsidRPr="00332E8E">
        <w:rPr>
          <w:rFonts w:ascii="Arial" w:eastAsia="Times New Roman" w:hAnsi="Arial" w:cs="Arial"/>
          <w:b/>
          <w:bCs/>
          <w:color w:val="6600CC"/>
          <w:sz w:val="18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30C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32E8E">
        <w:rPr>
          <w:rFonts w:ascii="Arial" w:eastAsia="Times New Roman" w:hAnsi="Arial" w:cs="Arial"/>
          <w:b/>
          <w:bCs/>
          <w:color w:val="000000"/>
          <w:sz w:val="18"/>
        </w:rPr>
        <w:t>ICICI Bank</w:t>
      </w:r>
    </w:p>
    <w:p w:rsidR="00332E8E" w:rsidRPr="00332E8E" w:rsidRDefault="00332E8E" w:rsidP="00332E8E">
      <w:pPr>
        <w:spacing w:after="0" w:line="240" w:lineRule="atLeast"/>
        <w:jc w:val="both"/>
        <w:rPr>
          <w:rFonts w:ascii="Arial" w:eastAsia="Times New Roman" w:hAnsi="Arial" w:cs="Arial"/>
          <w:b/>
          <w:bCs/>
          <w:color w:val="6600CC"/>
          <w:sz w:val="18"/>
          <w:szCs w:val="18"/>
        </w:rPr>
      </w:pPr>
    </w:p>
    <w:p w:rsidR="00332E8E" w:rsidRPr="00332E8E" w:rsidRDefault="00332E8E" w:rsidP="00332E8E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2E8E">
        <w:rPr>
          <w:rFonts w:ascii="Arial" w:eastAsia="Times New Roman" w:hAnsi="Arial" w:cs="Arial"/>
          <w:b/>
          <w:bCs/>
          <w:color w:val="6600CC"/>
          <w:sz w:val="18"/>
          <w:szCs w:val="18"/>
        </w:rPr>
        <w:t>Branch</w:t>
      </w:r>
      <w:r w:rsidRPr="00332E8E">
        <w:rPr>
          <w:rFonts w:ascii="Arial" w:eastAsia="Times New Roman" w:hAnsi="Arial" w:cs="Arial"/>
          <w:b/>
          <w:bCs/>
          <w:color w:val="6600CC"/>
          <w:sz w:val="18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30C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32E8E">
        <w:rPr>
          <w:rFonts w:ascii="Arial" w:eastAsia="Times New Roman" w:hAnsi="Arial" w:cs="Arial"/>
          <w:b/>
          <w:bCs/>
          <w:color w:val="000000"/>
          <w:sz w:val="18"/>
        </w:rPr>
        <w:t>Salem</w:t>
      </w:r>
    </w:p>
    <w:p w:rsidR="00332E8E" w:rsidRPr="00332E8E" w:rsidRDefault="00332E8E" w:rsidP="00332E8E">
      <w:pPr>
        <w:spacing w:after="0" w:line="240" w:lineRule="atLeast"/>
        <w:jc w:val="both"/>
        <w:rPr>
          <w:rFonts w:ascii="Arial" w:eastAsia="Times New Roman" w:hAnsi="Arial" w:cs="Arial"/>
          <w:b/>
          <w:bCs/>
          <w:color w:val="6600CC"/>
          <w:sz w:val="18"/>
          <w:szCs w:val="18"/>
        </w:rPr>
      </w:pPr>
    </w:p>
    <w:p w:rsidR="00332E8E" w:rsidRPr="00332E8E" w:rsidRDefault="00332E8E" w:rsidP="00332E8E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2E8E">
        <w:rPr>
          <w:rFonts w:ascii="Arial" w:eastAsia="Times New Roman" w:hAnsi="Arial" w:cs="Arial"/>
          <w:b/>
          <w:bCs/>
          <w:color w:val="6600CC"/>
          <w:sz w:val="18"/>
          <w:szCs w:val="18"/>
        </w:rPr>
        <w:t>Account Number</w:t>
      </w:r>
      <w:r w:rsidRPr="00332E8E">
        <w:rPr>
          <w:rFonts w:ascii="Arial" w:eastAsia="Times New Roman" w:hAnsi="Arial" w:cs="Arial"/>
          <w:b/>
          <w:bCs/>
          <w:color w:val="6600CC"/>
          <w:sz w:val="18"/>
        </w:rPr>
        <w:t xml:space="preserve"> </w:t>
      </w:r>
      <w:r w:rsidRPr="00332E8E">
        <w:rPr>
          <w:rFonts w:ascii="Arial" w:eastAsia="Times New Roman" w:hAnsi="Arial" w:cs="Arial"/>
          <w:b/>
          <w:bCs/>
          <w:color w:val="000000"/>
          <w:sz w:val="18"/>
        </w:rPr>
        <w:t>611901536155</w:t>
      </w:r>
    </w:p>
    <w:p w:rsidR="00332E8E" w:rsidRPr="00332E8E" w:rsidRDefault="00332E8E" w:rsidP="00332E8E">
      <w:pPr>
        <w:spacing w:after="0" w:line="240" w:lineRule="atLeast"/>
        <w:jc w:val="both"/>
        <w:rPr>
          <w:rFonts w:ascii="Arial" w:eastAsia="Times New Roman" w:hAnsi="Arial" w:cs="Arial"/>
          <w:b/>
          <w:bCs/>
          <w:color w:val="6600CC"/>
          <w:sz w:val="18"/>
          <w:szCs w:val="18"/>
        </w:rPr>
      </w:pPr>
    </w:p>
    <w:p w:rsidR="00332E8E" w:rsidRPr="00332E8E" w:rsidRDefault="00332E8E" w:rsidP="00332E8E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2E8E">
        <w:rPr>
          <w:rFonts w:ascii="Arial" w:eastAsia="Times New Roman" w:hAnsi="Arial" w:cs="Arial"/>
          <w:b/>
          <w:bCs/>
          <w:color w:val="6600CC"/>
          <w:sz w:val="18"/>
          <w:szCs w:val="18"/>
        </w:rPr>
        <w:t>Account Type</w:t>
      </w:r>
      <w:r w:rsidRPr="00332E8E">
        <w:rPr>
          <w:rFonts w:ascii="Arial" w:eastAsia="Times New Roman" w:hAnsi="Arial" w:cs="Arial"/>
          <w:b/>
          <w:bCs/>
          <w:color w:val="6600CC"/>
          <w:sz w:val="18"/>
        </w:rPr>
        <w:tab/>
        <w:t xml:space="preserve"> </w:t>
      </w:r>
      <w:r w:rsidRPr="00332E8E">
        <w:rPr>
          <w:rFonts w:ascii="Arial" w:eastAsia="Times New Roman" w:hAnsi="Arial" w:cs="Arial"/>
          <w:b/>
          <w:bCs/>
          <w:color w:val="000000"/>
          <w:sz w:val="18"/>
        </w:rPr>
        <w:t>Saving Account</w:t>
      </w:r>
    </w:p>
    <w:p w:rsidR="00332E8E" w:rsidRPr="00332E8E" w:rsidRDefault="00332E8E" w:rsidP="00332E8E">
      <w:pPr>
        <w:spacing w:after="0" w:line="240" w:lineRule="atLeast"/>
        <w:jc w:val="both"/>
        <w:rPr>
          <w:rFonts w:ascii="Arial" w:eastAsia="Times New Roman" w:hAnsi="Arial" w:cs="Arial"/>
          <w:b/>
          <w:bCs/>
          <w:color w:val="6600CC"/>
          <w:sz w:val="18"/>
          <w:szCs w:val="18"/>
        </w:rPr>
      </w:pPr>
    </w:p>
    <w:p w:rsidR="00C941EF" w:rsidRDefault="00332E8E" w:rsidP="00332E8E">
      <w:pPr>
        <w:spacing w:after="0" w:line="240" w:lineRule="atLeast"/>
        <w:jc w:val="both"/>
        <w:rPr>
          <w:rFonts w:ascii="Arial" w:eastAsia="Times New Roman" w:hAnsi="Arial" w:cs="Arial"/>
          <w:b/>
          <w:bCs/>
          <w:color w:val="333333"/>
          <w:sz w:val="18"/>
        </w:rPr>
      </w:pPr>
      <w:r w:rsidRPr="00332E8E">
        <w:rPr>
          <w:rFonts w:ascii="Arial" w:eastAsia="Times New Roman" w:hAnsi="Arial" w:cs="Arial"/>
          <w:b/>
          <w:bCs/>
          <w:color w:val="6600CC"/>
          <w:sz w:val="18"/>
          <w:szCs w:val="18"/>
        </w:rPr>
        <w:t>IFSC / RTGS code of the branch for NEFT (Net Banking)</w:t>
      </w:r>
      <w:r>
        <w:rPr>
          <w:rFonts w:ascii="Arial" w:eastAsia="Times New Roman" w:hAnsi="Arial" w:cs="Arial"/>
          <w:b/>
          <w:bCs/>
          <w:color w:val="6600CC"/>
          <w:sz w:val="18"/>
          <w:szCs w:val="18"/>
        </w:rPr>
        <w:t xml:space="preserve"> </w:t>
      </w:r>
      <w:r w:rsidRPr="00332E8E">
        <w:rPr>
          <w:rFonts w:ascii="Arial" w:eastAsia="Times New Roman" w:hAnsi="Arial" w:cs="Arial"/>
          <w:b/>
          <w:bCs/>
          <w:color w:val="333333"/>
          <w:sz w:val="18"/>
        </w:rPr>
        <w:t>ICIC0006119</w:t>
      </w:r>
    </w:p>
    <w:p w:rsidR="00332E8E" w:rsidRDefault="00332E8E" w:rsidP="00332E8E">
      <w:pPr>
        <w:spacing w:after="0" w:line="240" w:lineRule="atLeast"/>
        <w:jc w:val="both"/>
        <w:rPr>
          <w:rFonts w:ascii="Arial" w:eastAsia="Times New Roman" w:hAnsi="Arial" w:cs="Arial"/>
          <w:b/>
          <w:bCs/>
          <w:color w:val="6600CC"/>
          <w:sz w:val="18"/>
          <w:szCs w:val="18"/>
        </w:rPr>
      </w:pPr>
    </w:p>
    <w:p w:rsidR="007A30C9" w:rsidRDefault="007A30C9" w:rsidP="00332E8E">
      <w:pPr>
        <w:spacing w:after="0" w:line="240" w:lineRule="atLeast"/>
        <w:jc w:val="both"/>
        <w:rPr>
          <w:rFonts w:ascii="Arial" w:eastAsia="Times New Roman" w:hAnsi="Arial" w:cs="Arial"/>
          <w:b/>
          <w:bCs/>
          <w:color w:val="6600CC"/>
          <w:sz w:val="18"/>
          <w:szCs w:val="18"/>
        </w:rPr>
      </w:pPr>
    </w:p>
    <w:p w:rsidR="007A30C9" w:rsidRDefault="007A30C9" w:rsidP="00332E8E">
      <w:pPr>
        <w:spacing w:after="0" w:line="240" w:lineRule="atLeast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>
        <w:rPr>
          <w:rFonts w:ascii="Arial" w:eastAsia="Times New Roman" w:hAnsi="Arial" w:cs="Arial"/>
          <w:b/>
          <w:bCs/>
          <w:sz w:val="18"/>
          <w:szCs w:val="18"/>
        </w:rPr>
        <w:t>Technical analysis classes are conducted for individual persons and are to be booked in advance.</w:t>
      </w:r>
    </w:p>
    <w:p w:rsidR="007A30C9" w:rsidRDefault="007A30C9" w:rsidP="00332E8E">
      <w:pPr>
        <w:spacing w:after="0" w:line="240" w:lineRule="atLeast"/>
        <w:jc w:val="both"/>
        <w:rPr>
          <w:rFonts w:ascii="Arial" w:eastAsia="Times New Roman" w:hAnsi="Arial" w:cs="Arial"/>
          <w:b/>
          <w:bCs/>
          <w:sz w:val="18"/>
          <w:szCs w:val="18"/>
        </w:rPr>
      </w:pPr>
    </w:p>
    <w:p w:rsidR="007A30C9" w:rsidRPr="007A30C9" w:rsidRDefault="007A30C9" w:rsidP="00332E8E">
      <w:pPr>
        <w:spacing w:after="0" w:line="240" w:lineRule="atLeast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7A30C9">
        <w:rPr>
          <w:rFonts w:ascii="Arial" w:eastAsia="Times New Roman" w:hAnsi="Arial" w:cs="Arial"/>
          <w:b/>
          <w:bCs/>
          <w:sz w:val="18"/>
          <w:szCs w:val="18"/>
        </w:rPr>
        <w:t>For further details contact the following mail id.</w:t>
      </w:r>
    </w:p>
    <w:p w:rsidR="007A30C9" w:rsidRPr="007A30C9" w:rsidRDefault="007A30C9" w:rsidP="00332E8E">
      <w:pPr>
        <w:spacing w:after="0" w:line="240" w:lineRule="atLeast"/>
        <w:jc w:val="both"/>
        <w:rPr>
          <w:rFonts w:ascii="Arial" w:eastAsia="Times New Roman" w:hAnsi="Arial" w:cs="Arial"/>
          <w:b/>
          <w:bCs/>
          <w:sz w:val="18"/>
          <w:szCs w:val="18"/>
        </w:rPr>
      </w:pPr>
    </w:p>
    <w:p w:rsidR="007A30C9" w:rsidRPr="007A30C9" w:rsidRDefault="007A30C9" w:rsidP="00332E8E">
      <w:pPr>
        <w:spacing w:after="0" w:line="240" w:lineRule="atLeast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7A30C9">
        <w:rPr>
          <w:rFonts w:ascii="Arial" w:eastAsia="Times New Roman" w:hAnsi="Arial" w:cs="Arial"/>
          <w:b/>
          <w:bCs/>
          <w:sz w:val="18"/>
          <w:szCs w:val="18"/>
        </w:rPr>
        <w:lastRenderedPageBreak/>
        <w:t xml:space="preserve">Yahoo messenger </w:t>
      </w:r>
      <w:proofErr w:type="gramStart"/>
      <w:r w:rsidRPr="007A30C9">
        <w:rPr>
          <w:rFonts w:ascii="Arial" w:eastAsia="Times New Roman" w:hAnsi="Arial" w:cs="Arial"/>
          <w:b/>
          <w:bCs/>
          <w:sz w:val="18"/>
          <w:szCs w:val="18"/>
        </w:rPr>
        <w:t>id :</w:t>
      </w:r>
      <w:proofErr w:type="gramEnd"/>
      <w:r w:rsidRPr="007A30C9">
        <w:rPr>
          <w:rFonts w:ascii="Arial" w:eastAsia="Times New Roman" w:hAnsi="Arial" w:cs="Arial"/>
          <w:b/>
          <w:bCs/>
          <w:sz w:val="18"/>
          <w:szCs w:val="18"/>
        </w:rPr>
        <w:t xml:space="preserve"> autobuysellnifty@yahoo.com</w:t>
      </w:r>
    </w:p>
    <w:sectPr w:rsidR="007A30C9" w:rsidRPr="007A30C9" w:rsidSect="00525B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A0A" w:rsidRDefault="00456A0A" w:rsidP="00332E8E">
      <w:pPr>
        <w:spacing w:after="0" w:line="240" w:lineRule="auto"/>
      </w:pPr>
      <w:r>
        <w:separator/>
      </w:r>
    </w:p>
  </w:endnote>
  <w:endnote w:type="continuationSeparator" w:id="0">
    <w:p w:rsidR="00456A0A" w:rsidRDefault="00456A0A" w:rsidP="00332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E8E" w:rsidRDefault="00332E8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E8E" w:rsidRDefault="00332E8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E8E" w:rsidRDefault="00332E8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A0A" w:rsidRDefault="00456A0A" w:rsidP="00332E8E">
      <w:pPr>
        <w:spacing w:after="0" w:line="240" w:lineRule="auto"/>
      </w:pPr>
      <w:r>
        <w:separator/>
      </w:r>
    </w:p>
  </w:footnote>
  <w:footnote w:type="continuationSeparator" w:id="0">
    <w:p w:rsidR="00456A0A" w:rsidRDefault="00456A0A" w:rsidP="00332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E8E" w:rsidRDefault="00A615BA">
    <w:pPr>
      <w:pStyle w:val="Header"/>
    </w:pPr>
    <w:r w:rsidRPr="00A615B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76079" o:spid="_x0000_s2050" type="#_x0000_t75" style="position:absolute;margin-left:0;margin-top:0;width:467.95pt;height:155.95pt;z-index:-251657216;mso-position-horizontal:center;mso-position-horizontal-relative:margin;mso-position-vertical:center;mso-position-vertical-relative:margin" o:allowincell="f">
          <v:imagedata r:id="rId1" o:title="foter_log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E8E" w:rsidRDefault="00A615BA">
    <w:pPr>
      <w:pStyle w:val="Header"/>
    </w:pPr>
    <w:r w:rsidRPr="00A615B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76080" o:spid="_x0000_s2051" type="#_x0000_t75" style="position:absolute;margin-left:0;margin-top:0;width:467.95pt;height:155.95pt;z-index:-251656192;mso-position-horizontal:center;mso-position-horizontal-relative:margin;mso-position-vertical:center;mso-position-vertical-relative:margin" o:allowincell="f">
          <v:imagedata r:id="rId1" o:title="foter_logo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E8E" w:rsidRDefault="00A615BA">
    <w:pPr>
      <w:pStyle w:val="Header"/>
    </w:pPr>
    <w:r w:rsidRPr="00A615B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76078" o:spid="_x0000_s2049" type="#_x0000_t75" style="position:absolute;margin-left:0;margin-top:0;width:467.95pt;height:155.95pt;z-index:-251658240;mso-position-horizontal:center;mso-position-horizontal-relative:margin;mso-position-vertical:center;mso-position-vertical-relative:margin" o:allowincell="f">
          <v:imagedata r:id="rId1" o:title="foter_logo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355A2"/>
    <w:rsid w:val="0001204B"/>
    <w:rsid w:val="00040377"/>
    <w:rsid w:val="00131395"/>
    <w:rsid w:val="00332E8E"/>
    <w:rsid w:val="00456A0A"/>
    <w:rsid w:val="00525B26"/>
    <w:rsid w:val="006355A2"/>
    <w:rsid w:val="007A30C9"/>
    <w:rsid w:val="00943AEB"/>
    <w:rsid w:val="00A615BA"/>
    <w:rsid w:val="00A8573D"/>
    <w:rsid w:val="00C941EF"/>
    <w:rsid w:val="00EA1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26"/>
  </w:style>
  <w:style w:type="paragraph" w:styleId="Heading2">
    <w:name w:val="heading 2"/>
    <w:basedOn w:val="Normal"/>
    <w:link w:val="Heading2Char"/>
    <w:uiPriority w:val="9"/>
    <w:qFormat/>
    <w:rsid w:val="00332E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5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5A2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332E8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style-span">
    <w:name w:val="apple-style-span"/>
    <w:basedOn w:val="DefaultParagraphFont"/>
    <w:rsid w:val="00332E8E"/>
  </w:style>
  <w:style w:type="character" w:customStyle="1" w:styleId="apple-converted-space">
    <w:name w:val="apple-converted-space"/>
    <w:basedOn w:val="DefaultParagraphFont"/>
    <w:rsid w:val="00332E8E"/>
  </w:style>
  <w:style w:type="character" w:customStyle="1" w:styleId="apple-tab-span">
    <w:name w:val="apple-tab-span"/>
    <w:basedOn w:val="DefaultParagraphFont"/>
    <w:rsid w:val="00332E8E"/>
  </w:style>
  <w:style w:type="paragraph" w:styleId="Header">
    <w:name w:val="header"/>
    <w:basedOn w:val="Normal"/>
    <w:link w:val="HeaderChar"/>
    <w:uiPriority w:val="99"/>
    <w:semiHidden/>
    <w:unhideWhenUsed/>
    <w:rsid w:val="00332E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2E8E"/>
  </w:style>
  <w:style w:type="paragraph" w:styleId="Footer">
    <w:name w:val="footer"/>
    <w:basedOn w:val="Normal"/>
    <w:link w:val="FooterChar"/>
    <w:uiPriority w:val="99"/>
    <w:semiHidden/>
    <w:unhideWhenUsed/>
    <w:rsid w:val="00332E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2E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2476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42086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SVK-C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Ramalingam</cp:lastModifiedBy>
  <cp:revision>3</cp:revision>
  <dcterms:created xsi:type="dcterms:W3CDTF">2011-12-16T10:24:00Z</dcterms:created>
  <dcterms:modified xsi:type="dcterms:W3CDTF">2012-09-14T05:40:00Z</dcterms:modified>
</cp:coreProperties>
</file>